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A5" w:rsidRPr="004F7D21" w:rsidRDefault="000E5EA5" w:rsidP="000E5EA5">
      <w:pPr>
        <w:widowControl/>
        <w:snapToGrid w:val="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kern w:val="0"/>
          <w:sz w:val="28"/>
          <w:szCs w:val="28"/>
        </w:rPr>
        <w:t>2</w:t>
      </w:r>
    </w:p>
    <w:p w:rsidR="000E5EA5" w:rsidRDefault="000E5EA5" w:rsidP="000E5EA5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业</w:t>
      </w:r>
      <w:r w:rsidRPr="00FA7CBC"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绩</w:t>
      </w:r>
      <w:r w:rsidRPr="00FA7CBC"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汇</w:t>
      </w:r>
      <w:r w:rsidRPr="00FA7CBC"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总</w:t>
      </w:r>
      <w:r w:rsidRPr="00FA7CBC"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表</w:t>
      </w:r>
      <w:r w:rsidRPr="00FA7CBC"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</w:p>
    <w:tbl>
      <w:tblPr>
        <w:tblW w:w="8800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1130"/>
        <w:gridCol w:w="709"/>
        <w:gridCol w:w="709"/>
        <w:gridCol w:w="1760"/>
        <w:gridCol w:w="1258"/>
        <w:gridCol w:w="1413"/>
      </w:tblGrid>
      <w:tr w:rsidR="000E5EA5" w:rsidRPr="00204787" w:rsidTr="00154E58">
        <w:trPr>
          <w:cantSplit/>
          <w:trHeight w:hRule="exact" w:val="49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204787">
              <w:rPr>
                <w:rFonts w:ascii="仿宋_GB2312" w:eastAsia="仿宋_GB2312" w:hAnsi="宋体" w:hint="eastAsia"/>
                <w:sz w:val="24"/>
              </w:rPr>
              <w:t>现资格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int="eastAsia"/>
                <w:sz w:val="24"/>
              </w:rPr>
              <w:t>申报资格</w:t>
            </w:r>
          </w:p>
        </w:tc>
      </w:tr>
      <w:tr w:rsidR="000E5EA5" w:rsidRPr="00204787" w:rsidTr="00154E58">
        <w:trPr>
          <w:cantSplit/>
          <w:trHeight w:hRule="exact" w:val="61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E5EA5" w:rsidRPr="00204787" w:rsidTr="00154E58">
        <w:trPr>
          <w:cantSplit/>
          <w:trHeight w:val="571"/>
          <w:jc w:val="center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论文、著作（合计1-3篇）</w:t>
            </w:r>
          </w:p>
        </w:tc>
      </w:tr>
      <w:tr w:rsidR="000E5EA5" w:rsidRPr="00204787" w:rsidTr="00154E58">
        <w:trPr>
          <w:cantSplit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论文类别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国际著名刊物上的论文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国内核心期刊上的论文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国内非核心期刊上的论文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著作类别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著作名称</w:t>
            </w: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有影响专著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专著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编著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E5EA5" w:rsidRPr="0047402E" w:rsidRDefault="000E5EA5" w:rsidP="000E5EA5">
      <w:pPr>
        <w:spacing w:line="480" w:lineRule="exact"/>
        <w:jc w:val="center"/>
        <w:rPr>
          <w:rFonts w:ascii="宋体"/>
          <w:sz w:val="16"/>
        </w:rPr>
      </w:pPr>
    </w:p>
    <w:tbl>
      <w:tblPr>
        <w:tblW w:w="8772" w:type="dxa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709"/>
        <w:gridCol w:w="709"/>
        <w:gridCol w:w="4378"/>
      </w:tblGrid>
      <w:tr w:rsidR="000E5EA5" w:rsidRPr="00204787" w:rsidTr="00154E58">
        <w:trPr>
          <w:cantSplit/>
          <w:trHeight w:val="621"/>
          <w:jc w:val="center"/>
        </w:trPr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专利、课题（合计不超过3项）</w:t>
            </w:r>
          </w:p>
        </w:tc>
      </w:tr>
      <w:tr w:rsidR="000E5EA5" w:rsidRPr="00204787" w:rsidTr="00154E58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专利类别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项数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专利名称</w:t>
            </w: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发明专利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实用新型专利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课题类别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项数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国家级课题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省部级课题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trHeight w:val="56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其他来源课题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E5EA5" w:rsidRDefault="000E5EA5" w:rsidP="000E5EA5">
      <w:pPr>
        <w:snapToGrid w:val="0"/>
        <w:spacing w:line="240" w:lineRule="exact"/>
        <w:rPr>
          <w:rFonts w:ascii="宋体"/>
          <w:b/>
          <w:sz w:val="24"/>
        </w:rPr>
      </w:pPr>
    </w:p>
    <w:p w:rsidR="000E5EA5" w:rsidRDefault="000E5EA5" w:rsidP="000E5EA5">
      <w:pPr>
        <w:snapToGrid w:val="0"/>
        <w:spacing w:line="240" w:lineRule="exact"/>
        <w:rPr>
          <w:rFonts w:ascii="宋体"/>
          <w:b/>
          <w:sz w:val="24"/>
        </w:rPr>
      </w:pPr>
    </w:p>
    <w:p w:rsidR="000E5EA5" w:rsidRPr="0029108F" w:rsidRDefault="000E5EA5" w:rsidP="000E5EA5">
      <w:pPr>
        <w:snapToGrid w:val="0"/>
        <w:spacing w:line="240" w:lineRule="exact"/>
        <w:rPr>
          <w:rFonts w:ascii="宋体"/>
          <w:b/>
          <w:sz w:val="24"/>
        </w:rPr>
      </w:pPr>
    </w:p>
    <w:tbl>
      <w:tblPr>
        <w:tblW w:w="0" w:type="auto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350"/>
        <w:gridCol w:w="456"/>
        <w:gridCol w:w="1381"/>
        <w:gridCol w:w="3811"/>
      </w:tblGrid>
      <w:tr w:rsidR="000E5EA5" w:rsidRPr="0029108F" w:rsidTr="00154E58">
        <w:trPr>
          <w:cantSplit/>
          <w:trHeight w:val="558"/>
          <w:jc w:val="center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获奖、效益（合计不超过3项）</w:t>
            </w:r>
          </w:p>
        </w:tc>
      </w:tr>
      <w:tr w:rsidR="000E5EA5" w:rsidRPr="0029108F" w:rsidTr="00154E58">
        <w:trPr>
          <w:cantSplit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获奖类别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项数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获奖名称</w:t>
            </w:r>
          </w:p>
        </w:tc>
      </w:tr>
      <w:tr w:rsidR="000E5EA5" w:rsidRPr="0029108F" w:rsidTr="00154E58">
        <w:trPr>
          <w:cantSplit/>
          <w:trHeight w:val="583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国家级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13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21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省部级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1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59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31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其他级别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成果转化效益类别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项数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本人排名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</w:tr>
      <w:tr w:rsidR="000E5EA5" w:rsidRPr="0029108F" w:rsidTr="00154E58">
        <w:trPr>
          <w:cantSplit/>
          <w:trHeight w:val="567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国际同行领先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17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国内同行领先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9108F" w:rsidTr="00154E58">
        <w:trPr>
          <w:cantSplit/>
          <w:trHeight w:val="611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企业新产品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E5EA5" w:rsidRPr="0029108F" w:rsidRDefault="000E5EA5" w:rsidP="000E5EA5">
      <w:pPr>
        <w:spacing w:line="480" w:lineRule="exact"/>
        <w:jc w:val="center"/>
        <w:rPr>
          <w:rFonts w:asci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1289"/>
        <w:gridCol w:w="3992"/>
      </w:tblGrid>
      <w:tr w:rsidR="000E5EA5" w:rsidRPr="00204787" w:rsidTr="00154E58">
        <w:trPr>
          <w:cantSplit/>
          <w:trHeight w:val="681"/>
          <w:jc w:val="center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04787">
              <w:rPr>
                <w:rFonts w:ascii="仿宋_GB2312" w:eastAsia="仿宋_GB2312" w:hAnsi="宋体" w:hint="eastAsia"/>
                <w:b/>
                <w:sz w:val="24"/>
              </w:rPr>
              <w:t>培养研究生、指导科技人员工作</w:t>
            </w: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培养研究生类别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培养研究生说明</w:t>
            </w: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特别指导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一般培养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指导科技人员类别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指导人数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指导科技人员说明</w:t>
            </w: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中级科技人员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5EA5" w:rsidRPr="00204787" w:rsidTr="00154E58">
        <w:trPr>
          <w:cantSplit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204787">
              <w:rPr>
                <w:rFonts w:ascii="仿宋_GB2312" w:eastAsia="仿宋_GB2312" w:hAnsi="宋体" w:hint="eastAsia"/>
                <w:sz w:val="24"/>
              </w:rPr>
              <w:t>初级科技人员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5" w:rsidRPr="00204787" w:rsidRDefault="000E5EA5" w:rsidP="00154E5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0BB2" w:rsidRPr="000E5EA5" w:rsidRDefault="000E5EA5" w:rsidP="000E5EA5">
      <w:pPr>
        <w:snapToGrid w:val="0"/>
        <w:spacing w:beforeLines="50" w:before="156" w:line="360" w:lineRule="exact"/>
        <w:ind w:leftChars="-67" w:left="-141" w:rightChars="-27" w:right="-57"/>
      </w:pPr>
      <w:r w:rsidRPr="00204787">
        <w:rPr>
          <w:rFonts w:ascii="仿宋_GB2312" w:eastAsia="仿宋_GB2312" w:hint="eastAsia"/>
        </w:rPr>
        <w:t>注：</w:t>
      </w:r>
      <w:r w:rsidRPr="00204787">
        <w:rPr>
          <w:rFonts w:ascii="仿宋_GB2312" w:eastAsia="仿宋_GB2312" w:hint="eastAsia"/>
          <w:b/>
        </w:rPr>
        <w:t>1、</w:t>
      </w:r>
      <w:r w:rsidRPr="00204787">
        <w:rPr>
          <w:rFonts w:ascii="仿宋_GB2312" w:eastAsia="仿宋_GB2312" w:hint="eastAsia"/>
        </w:rPr>
        <w:t>请在仔细阅读《自然科学系列高级专业职务任职资格评审标准》后，按要求认真填写；</w:t>
      </w:r>
      <w:r w:rsidRPr="00204787">
        <w:rPr>
          <w:rFonts w:ascii="仿宋_GB2312" w:eastAsia="仿宋_GB2312" w:hAnsi="宋体" w:hint="eastAsia"/>
          <w:b/>
          <w:szCs w:val="21"/>
        </w:rPr>
        <w:t>2、</w:t>
      </w:r>
      <w:r w:rsidRPr="00204787">
        <w:rPr>
          <w:rFonts w:ascii="仿宋_GB2312" w:eastAsia="仿宋_GB2312" w:hAnsi="宋体" w:hint="eastAsia"/>
          <w:szCs w:val="21"/>
        </w:rPr>
        <w:t>用A4纸正反面打印；</w:t>
      </w:r>
      <w:r w:rsidRPr="00204787">
        <w:rPr>
          <w:rFonts w:ascii="仿宋_GB2312" w:eastAsia="仿宋_GB2312" w:hint="eastAsia"/>
          <w:b/>
        </w:rPr>
        <w:t>3、</w:t>
      </w:r>
      <w:r w:rsidRPr="00204787">
        <w:rPr>
          <w:rFonts w:ascii="仿宋_GB2312" w:eastAsia="仿宋_GB2312" w:hint="eastAsia"/>
        </w:rPr>
        <w:t xml:space="preserve">申报研究系列填写该表，申报工程系列、实验系列不用填写； </w:t>
      </w:r>
      <w:r w:rsidRPr="00204787">
        <w:rPr>
          <w:rFonts w:ascii="仿宋_GB2312" w:eastAsia="仿宋_GB2312" w:hint="eastAsia"/>
          <w:b/>
        </w:rPr>
        <w:t>4、</w:t>
      </w:r>
      <w:r w:rsidRPr="00204787">
        <w:rPr>
          <w:rFonts w:ascii="仿宋_GB2312" w:eastAsia="仿宋_GB2312" w:hAnsi="宋体" w:hint="eastAsia"/>
          <w:sz w:val="24"/>
        </w:rPr>
        <w:t>请勿改动《申报人业绩汇总表》表式。</w:t>
      </w:r>
    </w:p>
    <w:sectPr w:rsidR="00E40BB2" w:rsidRPr="000E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A5"/>
    <w:rsid w:val="000E5EA5"/>
    <w:rsid w:val="00E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2021-07-05T04:00:00Z</dcterms:created>
  <dcterms:modified xsi:type="dcterms:W3CDTF">2021-07-05T04:02:00Z</dcterms:modified>
</cp:coreProperties>
</file>