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</w:rPr>
        <w:t>附件</w:t>
      </w:r>
      <w:r>
        <w:rPr>
          <w:rFonts w:hint="eastAsia" w:ascii="仿宋" w:hAnsi="仿宋" w:eastAsia="仿宋" w:cs="仿宋"/>
          <w:szCs w:val="28"/>
          <w:lang w:eastAsia="zh-CN"/>
        </w:rPr>
        <w:t>三：</w:t>
      </w:r>
      <w:r>
        <w:rPr>
          <w:rFonts w:hint="eastAsia" w:ascii="仿宋" w:hAnsi="仿宋" w:eastAsia="仿宋" w:cs="仿宋"/>
          <w:szCs w:val="28"/>
          <w:lang w:val="en-US" w:eastAsia="zh-CN"/>
        </w:rPr>
        <w:t xml:space="preserve">                                     </w:t>
      </w:r>
    </w:p>
    <w:p>
      <w:pPr>
        <w:spacing w:line="500" w:lineRule="exact"/>
        <w:jc w:val="center"/>
        <w:outlineLvl w:val="0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pacing w:line="500" w:lineRule="exact"/>
        <w:jc w:val="center"/>
        <w:outlineLvl w:val="0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中</w:t>
      </w:r>
      <w:r>
        <w:rPr>
          <w:rFonts w:hint="eastAsia" w:ascii="仿宋" w:hAnsi="仿宋" w:eastAsia="仿宋" w:cs="仿宋"/>
          <w:b/>
          <w:sz w:val="44"/>
          <w:szCs w:val="44"/>
        </w:rPr>
        <w:t>级工程师申报人递交材料目录</w:t>
      </w:r>
      <w:bookmarkEnd w:id="0"/>
    </w:p>
    <w:tbl>
      <w:tblPr>
        <w:tblStyle w:val="2"/>
        <w:tblW w:w="8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08"/>
        <w:gridCol w:w="1832"/>
        <w:gridCol w:w="216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80" w:type="dxa"/>
            <w:gridSpan w:val="4"/>
            <w:tcBorders>
              <w:top w:val="single" w:color="FFFFFF" w:sz="8" w:space="0"/>
              <w:left w:val="single" w:color="FFFFFF" w:sz="8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2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《中级专业技术职务任职资格评定申报表》一式三份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网上生成，单位核实个人经历、业绩等。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《中级工程师申报人考核推荐表》（附件一）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近三年考核都需要所在单位盖章。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《专业技术职务聘任表》（附件二）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在规定的年限内，受聘不同单位不同技术职务，请分别提交。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《居民身份证》及《上海市居住证》</w:t>
            </w:r>
          </w:p>
        </w:tc>
        <w:tc>
          <w:tcPr>
            <w:tcW w:w="32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有效身份证，正反面复印在同一页。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《学历证书》和《学位证书》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高中以上学历学位证书.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《主送/其他专业学术理论材料》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发表论文应附上期刊封面、出版信息、论文所在目录和论文页复印件。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项目证明材料、专业技术成果、获奖证书等其他材料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公需、专项及其他继续教育（五年内）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提交合格证书或证明材料。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事业单位推荐书、央企委托函（单位自拟）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事业单位需上级主管部门盖章，央企所属单位需央企总部盖章。（其他单位不需要提供）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已达到退休年龄者提供延长退休审批表复印材料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未达退休年龄不用提交。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60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所有纸质资料须与职称申报系统提交内容一致，经单位审核后加盖人事章或公章，并携带好原件供查验。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24"/>
          <w:szCs w:val="24"/>
        </w:rPr>
        <w:t>上海市工程系列计算机专业中评委办公室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受理日期</w:t>
      </w:r>
      <w:r>
        <w:rPr>
          <w:rFonts w:hint="eastAsia" w:ascii="仿宋" w:hAnsi="仿宋" w:eastAsia="仿宋" w:cs="仿宋"/>
          <w:sz w:val="18"/>
          <w:szCs w:val="18"/>
        </w:rPr>
        <w:t>：</w:t>
      </w:r>
    </w:p>
    <w:p>
      <w:pPr>
        <w:rPr>
          <w:rFonts w:hint="eastAsia" w:ascii="仿宋" w:hAnsi="仿宋" w:eastAsia="仿宋" w:cs="仿宋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97661"/>
    <w:rsid w:val="0B2454C2"/>
    <w:rsid w:val="5BA439B9"/>
    <w:rsid w:val="7989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2021-05-07T03:08:00Z</dcterms:created>
  <dc:creator>Administrator</dc:creator>
  <cp:lastModifiedBy>Administrator</cp:lastModifiedBy>
  <dcterms:modified xsi:type="dcterms:W3CDTF">2021-05-07T03:09:41Z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