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附件：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政策受理联系人</w:t>
      </w:r>
    </w:p>
    <w:bookmarkEnd w:id="0"/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5383" w:type="pc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151"/>
        <w:gridCol w:w="851"/>
        <w:gridCol w:w="1136"/>
        <w:gridCol w:w="2053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度假区管委会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方小歌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20991095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"mailto:fangxg@pudong.gov.cn"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fangxg@pudong.gov.cn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申迪北路700号8号楼S115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自贸区保税区管理局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生娅辰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58698552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"mailto:843266320@qq.com"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843266320@qq.com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基隆路9号1813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自贸区陆家嘴管理局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刘朝旭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60893843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"mailto:liuchaoxu@lujiazuicity.com"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liuchaoxu@lujiazuicity.com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塘桥新路87号3号楼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自贸区金桥管理局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谢昌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68800000-438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xiecforever@163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新金桥路27号14号楼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自贸区张江管理局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王海燕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33833025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HYPERLINK "mailto:wanghaiyan@kcb.sh.gov.cn"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wanghaiyan@kcb.sh.gov.cn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张东路1158号3号楼841室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自贸区世博管理局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周清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50280852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zhouq01@pudong.gov.cn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世博村路231号117室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川沙新镇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秦姝洋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68395368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"mailto:420818032@qq.com"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420818032@qq.com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新川路540号1号楼411室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祝桥镇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陈旭霞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68102138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"mailto:184013685@qq.com"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184013685@qq.com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卫亭路80号222室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曹路镇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季惠良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68720019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"mailto:13816719149@163.com"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13816719149@163.com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上川路1639号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合庆镇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吴燕萍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50738893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hqzwuyp@pudong.gov.cn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庆达路705号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郑璐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58961830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"mailto:372169672@qq.com"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372169672@qq.com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唐陆公路3312号A202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徐斌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50402650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514572298@qq.com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张扬北路5118号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高东镇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李丹丹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58482923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lidd@pudong.gov.cn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光明路718号325室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高行镇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顾昊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68975093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"mailto:guhao01@pudong.gov.cn"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guhao01@pudong.gov.cn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东靖路1801号317室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三林镇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50851888-825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"mailto:sljjkf@126.com"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sljjkf@126.com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永泰路302弄8号楼5楼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北蔡镇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朱影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68949912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"mailto:13651967591@163.com"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13651967591@163.com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沪南路1000号607室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施奇慧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58120456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kqzjfb@126.com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秀浦路3999弄1号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周浦镇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吴华雯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58113126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"mailto:463384381@qq.com"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463384381@qq.com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年家浜路365号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航头镇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秦兰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58226047</w:t>
            </w:r>
          </w:p>
        </w:tc>
        <w:tc>
          <w:tcPr>
            <w:tcW w:w="1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"mailto:1006301150@qq.com"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1006301150@qq.com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航头路1528弄18号316室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新场镇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钱君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58178051</w:t>
            </w:r>
          </w:p>
        </w:tc>
        <w:tc>
          <w:tcPr>
            <w:tcW w:w="1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"mailto:120626133@qq.com"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120626133@qq.com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牌楼东路285号406B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宣桥镇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龚震宇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58180512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1982gzy@163.com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沪南公路8888号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惠南镇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周静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38022399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hnjfb811@126.com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城西路200号805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老港镇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瞿秋秋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68296085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"mailto:412151117@qq.com"</w:instrText>
            </w:r>
            <w:r>
              <w:fldChar w:fldCharType="separate"/>
            </w:r>
            <w:r>
              <w:rPr>
                <w:rStyle w:val="5"/>
                <w:rFonts w:hint="eastAsia" w:ascii="宋体" w:hAnsi="宋体"/>
                <w:color w:val="000000"/>
                <w:szCs w:val="21"/>
              </w:rPr>
              <w:t>412151117@qq.com</w:t>
            </w:r>
            <w:r>
              <w:fldChar w:fldCharType="end"/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良欣路456号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大团镇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戚丽慧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20928066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qilh@pudong.gov.cn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南芦公路899号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7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浦东新区国民经济和社会信息化推进中心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周沈斌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26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学林路36弄13号楼2楼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薛峰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color w:val="000000"/>
                <w:kern w:val="0"/>
                <w:szCs w:val="21"/>
              </w:rPr>
              <w:t>68813091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color w:val="000000"/>
                <w:kern w:val="0"/>
                <w:szCs w:val="21"/>
              </w:rPr>
              <w:t>xuef01@pudong.gov.cn</w:t>
            </w:r>
          </w:p>
        </w:tc>
        <w:tc>
          <w:tcPr>
            <w:tcW w:w="126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ind w:right="860"/>
        <w:jc w:val="right"/>
        <w:rPr>
          <w:rFonts w:ascii="宋体" w:hAnsi="宋体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E62A5"/>
    <w:rsid w:val="12CE6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2021-07-26T07:24:00Z</dcterms:created>
  <dc:creator>Administrator</dc:creator>
  <cp:lastModifiedBy>Administrator</cp:lastModifiedBy>
  <dcterms:modified xsi:type="dcterms:W3CDTF">2021-07-26T07:25:43Z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