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20" w:lineRule="exact"/>
        <w:jc w:val="center"/>
        <w:textAlignment w:val="auto"/>
        <w:rPr>
          <w:rFonts w:hint="eastAsia" w:ascii="黑体" w:hAnsi="黑体" w:eastAsia="黑体" w:cs="黑体"/>
          <w:spacing w:val="100"/>
          <w:kern w:val="0"/>
          <w:sz w:val="56"/>
          <w:szCs w:val="56"/>
        </w:rPr>
      </w:pPr>
      <w:r>
        <w:rPr>
          <w:rFonts w:hint="eastAsia" w:ascii="黑体" w:hAnsi="黑体" w:eastAsia="黑体" w:cs="黑体"/>
          <w:spacing w:val="100"/>
          <w:kern w:val="0"/>
          <w:sz w:val="56"/>
          <w:szCs w:val="56"/>
          <w:lang w:val="en-US" w:eastAsia="zh-CN"/>
        </w:rPr>
        <w:t>上海市</w:t>
      </w:r>
      <w:r>
        <w:rPr>
          <w:rFonts w:hint="eastAsia" w:ascii="黑体" w:hAnsi="黑体" w:eastAsia="黑体" w:cs="黑体"/>
          <w:spacing w:val="100"/>
          <w:kern w:val="0"/>
          <w:sz w:val="56"/>
          <w:szCs w:val="56"/>
        </w:rPr>
        <w:t>海聚英才创新创业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20" w:lineRule="exact"/>
        <w:jc w:val="center"/>
        <w:textAlignment w:val="auto"/>
        <w:rPr>
          <w:rFonts w:hint="eastAsia" w:ascii="黑体" w:hAnsi="黑体" w:eastAsia="黑体" w:cs="黑体"/>
          <w:bCs/>
          <w:spacing w:val="100"/>
          <w:sz w:val="56"/>
          <w:szCs w:val="56"/>
        </w:rPr>
      </w:pPr>
      <w:r>
        <w:rPr>
          <w:rFonts w:hint="eastAsia" w:ascii="黑体" w:hAnsi="黑体" w:eastAsia="黑体" w:cs="黑体"/>
          <w:spacing w:val="100"/>
          <w:kern w:val="0"/>
          <w:sz w:val="56"/>
          <w:szCs w:val="56"/>
        </w:rPr>
        <w:t>示范基地</w:t>
      </w:r>
      <w:r>
        <w:rPr>
          <w:rFonts w:hint="eastAsia" w:ascii="黑体" w:hAnsi="黑体" w:eastAsia="黑体" w:cs="黑体"/>
          <w:bCs/>
          <w:spacing w:val="100"/>
          <w:sz w:val="56"/>
          <w:szCs w:val="56"/>
        </w:rPr>
        <w:t>认定审批表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8"/>
          <w:szCs w:val="24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pacing w:val="22"/>
          <w:kern w:val="0"/>
          <w:szCs w:val="24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pacing w:val="22"/>
          <w:kern w:val="0"/>
          <w:szCs w:val="24"/>
        </w:rPr>
      </w:pPr>
    </w:p>
    <w:p>
      <w:pPr>
        <w:adjustRightInd w:val="0"/>
        <w:snapToGrid w:val="0"/>
        <w:spacing w:line="560" w:lineRule="exact"/>
        <w:ind w:firstLine="728" w:firstLineChars="200"/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</w:rPr>
        <w:t>申报单位：</w:t>
      </w:r>
    </w:p>
    <w:p>
      <w:pPr>
        <w:adjustRightInd w:val="0"/>
        <w:snapToGrid w:val="0"/>
        <w:spacing w:line="560" w:lineRule="exact"/>
        <w:ind w:firstLine="728" w:firstLineChars="200"/>
        <w:rPr>
          <w:rFonts w:hint="default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>园区名称：</w:t>
      </w:r>
    </w:p>
    <w:p>
      <w:pPr>
        <w:adjustRightInd w:val="0"/>
        <w:snapToGrid w:val="0"/>
        <w:spacing w:line="560" w:lineRule="exact"/>
        <w:ind w:firstLine="728" w:firstLineChars="200"/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>所在地区：</w:t>
      </w:r>
    </w:p>
    <w:p>
      <w:pPr>
        <w:adjustRightInd w:val="0"/>
        <w:snapToGrid w:val="0"/>
        <w:spacing w:line="560" w:lineRule="exact"/>
        <w:ind w:firstLine="728" w:firstLineChars="200"/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>联 系 人：</w:t>
      </w:r>
    </w:p>
    <w:p>
      <w:pPr>
        <w:adjustRightInd w:val="0"/>
        <w:snapToGrid w:val="0"/>
        <w:spacing w:line="560" w:lineRule="exact"/>
        <w:ind w:firstLine="728" w:firstLineChars="200"/>
        <w:rPr>
          <w:rFonts w:hint="default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>通讯地址：</w:t>
      </w:r>
    </w:p>
    <w:p>
      <w:pPr>
        <w:adjustRightInd w:val="0"/>
        <w:snapToGrid w:val="0"/>
        <w:spacing w:line="560" w:lineRule="exact"/>
        <w:ind w:firstLine="728" w:firstLineChars="200"/>
        <w:rPr>
          <w:rFonts w:hint="default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>联系电话：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pacing w:val="2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宋体" w:cs="Times New Roman"/>
          <w:sz w:val="28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上海市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人才工作协调小组办公室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2021年   月   日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69"/>
        <w:gridCol w:w="1141"/>
        <w:gridCol w:w="850"/>
        <w:gridCol w:w="1499"/>
        <w:gridCol w:w="1357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申报单位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  <w:spacing w:val="2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单位负责人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职务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联系方式</w:t>
            </w: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单位联系人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职务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联系方式</w:t>
            </w:r>
          </w:p>
        </w:tc>
        <w:tc>
          <w:tcPr>
            <w:tcW w:w="253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邮箱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申报单位概况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硬件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条件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（从载体空间承载能力、硬件配套、产业和区位优势等方面介绍）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运营团队及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（运营团队经验及成熟度、服务体系、市场对接和投融资等方面介绍）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高层次人才及项目基本概况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海内外资源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（与海内外高校、科研院所、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学会社团、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投融资机构等建立的常态化合作情况，跨境产学研交流情况，海外业务拓展情况等介绍）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获得市级及以上荣誉情况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2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建设海聚英才示范基地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工作计划</w:t>
            </w:r>
          </w:p>
        </w:tc>
        <w:tc>
          <w:tcPr>
            <w:tcW w:w="86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具体的举措及政策支持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申报单位意见</w:t>
            </w:r>
          </w:p>
        </w:tc>
        <w:tc>
          <w:tcPr>
            <w:tcW w:w="8647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2800" w:firstLineChars="10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负责人签字：         盖章：</w:t>
            </w: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  <w:lang w:eastAsia="zh-CN"/>
              </w:rPr>
              <w:t>主管部门意见</w:t>
            </w:r>
          </w:p>
        </w:tc>
        <w:tc>
          <w:tcPr>
            <w:tcW w:w="8647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2800" w:firstLineChars="10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2800" w:firstLineChars="10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  <w:lang w:eastAsia="zh-CN"/>
              </w:rPr>
              <w:t>部门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盖章：</w:t>
            </w: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见</w:t>
            </w:r>
          </w:p>
        </w:tc>
        <w:tc>
          <w:tcPr>
            <w:tcW w:w="8647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上海市海聚英才发展促进会</w:t>
            </w:r>
            <w:bookmarkStart w:id="0" w:name="_GoBack"/>
            <w:bookmarkEnd w:id="0"/>
            <w:r>
              <w:rPr>
                <w:rFonts w:hint="eastAsia" w:ascii="仿宋_GB2312" w:hAnsi="Times New Roman" w:eastAsia="宋体" w:cs="Times New Roman"/>
                <w:sz w:val="28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  <w:lang w:eastAsia="zh-CN"/>
              </w:rPr>
              <w:t>部门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盖章：</w:t>
            </w:r>
          </w:p>
          <w:p>
            <w:pPr>
              <w:adjustRightInd w:val="0"/>
              <w:snapToGrid w:val="0"/>
              <w:spacing w:line="560" w:lineRule="exact"/>
              <w:ind w:firstLine="6440" w:firstLineChars="23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8647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上海市人才工作协调小组办公室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  <w:lang w:val="en-US" w:eastAsia="zh-CN"/>
              </w:rPr>
              <w:t>批复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560" w:lineRule="exact"/>
              <w:ind w:firstLine="3920" w:firstLineChars="1400"/>
              <w:rPr>
                <w:rFonts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  <w:lang w:eastAsia="zh-CN"/>
              </w:rPr>
              <w:t>部门</w:t>
            </w: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盖章：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6440" w:firstLineChars="2300"/>
              <w:rPr>
                <w:rFonts w:hint="eastAsia" w:ascii="仿宋_GB2312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24"/>
              </w:rPr>
              <w:t>年    月    日</w:t>
            </w:r>
          </w:p>
        </w:tc>
      </w:tr>
    </w:tbl>
    <w:tbl>
      <w:tblPr>
        <w:tblStyle w:val="5"/>
        <w:tblpPr w:leftFromText="180" w:rightFromText="180" w:vertAnchor="text" w:tblpX="-5274" w:tblpY="-23113"/>
        <w:tblOverlap w:val="never"/>
        <w:tblW w:w="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3F"/>
    <w:rsid w:val="000E22AA"/>
    <w:rsid w:val="0047703F"/>
    <w:rsid w:val="00AA61D1"/>
    <w:rsid w:val="1C6D3FD1"/>
    <w:rsid w:val="2C731F07"/>
    <w:rsid w:val="3E2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2021-04-25T15:17:00Z</dcterms:created>
  <dc:creator>锋 徐</dc:creator>
  <cp:lastModifiedBy>thtf</cp:lastModifiedBy>
  <dcterms:modified xsi:type="dcterms:W3CDTF">2021-05-14T11:04:52Z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